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Times New Roman"/>
          <w:lang w:eastAsia="hr-HR"/>
        </w:rPr>
        <w:pict>
          <v:rect id="_x0000_i1025" style="width:0;height:0" o:hralign="center" o:hrstd="t" o:hrnoshade="t" o:hr="t" fillcolor="#888" stroked="f"/>
        </w:pic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Arial"/>
          <w:color w:val="000000" w:themeColor="text1"/>
          <w:shd w:val="clear" w:color="auto" w:fill="FFFFFF"/>
          <w:lang w:eastAsia="hr-HR"/>
        </w:rPr>
        <w:t xml:space="preserve"> Na temelju članka 107. Zakona o odgoju i obrazovanju u osnovnoj i srednjoj školi (NN  87/08, 86/09, 92/10, 105/10, 90/11, 5/12, 16/12, 86/12, 126/12, 94/13, 152/14, 07/17 i 68/18) Osnovna škola Kula </w:t>
      </w:r>
      <w:proofErr w:type="spellStart"/>
      <w:r w:rsidRPr="00801B87">
        <w:rPr>
          <w:rFonts w:ascii="Georgia" w:eastAsia="Times New Roman" w:hAnsi="Georgia" w:cs="Arial"/>
          <w:color w:val="000000" w:themeColor="text1"/>
          <w:shd w:val="clear" w:color="auto" w:fill="FFFFFF"/>
          <w:lang w:eastAsia="hr-HR"/>
        </w:rPr>
        <w:t>Norinska</w:t>
      </w:r>
      <w:proofErr w:type="spellEnd"/>
      <w:r w:rsidRPr="00801B87">
        <w:rPr>
          <w:rFonts w:ascii="Georgia" w:eastAsia="Times New Roman" w:hAnsi="Georgia" w:cs="Arial"/>
          <w:color w:val="000000" w:themeColor="text1"/>
          <w:shd w:val="clear" w:color="auto" w:fill="FFFFFF"/>
          <w:lang w:eastAsia="hr-HR"/>
        </w:rPr>
        <w:t xml:space="preserve">, 20 341 Kula </w:t>
      </w:r>
      <w:proofErr w:type="spellStart"/>
      <w:r w:rsidRPr="00801B87">
        <w:rPr>
          <w:rFonts w:ascii="Georgia" w:eastAsia="Times New Roman" w:hAnsi="Georgia" w:cs="Arial"/>
          <w:color w:val="000000" w:themeColor="text1"/>
          <w:shd w:val="clear" w:color="auto" w:fill="FFFFFF"/>
          <w:lang w:eastAsia="hr-HR"/>
        </w:rPr>
        <w:t>Norinska</w:t>
      </w:r>
      <w:proofErr w:type="spellEnd"/>
      <w:r w:rsidRPr="00801B87">
        <w:rPr>
          <w:rFonts w:ascii="Georgia" w:eastAsia="Times New Roman" w:hAnsi="Georgia" w:cs="Arial"/>
          <w:color w:val="000000" w:themeColor="text1"/>
          <w:shd w:val="clear" w:color="auto" w:fill="FFFFFF"/>
          <w:lang w:eastAsia="hr-HR"/>
        </w:rPr>
        <w:t xml:space="preserve"> Trg hrvatskih žrtava 17, zastupana po ravnatelju Josipu </w:t>
      </w:r>
      <w:proofErr w:type="spellStart"/>
      <w:r w:rsidRPr="00801B87">
        <w:rPr>
          <w:rFonts w:ascii="Georgia" w:eastAsia="Times New Roman" w:hAnsi="Georgia" w:cs="Arial"/>
          <w:color w:val="000000" w:themeColor="text1"/>
          <w:shd w:val="clear" w:color="auto" w:fill="FFFFFF"/>
          <w:lang w:eastAsia="hr-HR"/>
        </w:rPr>
        <w:t>Šprlji</w:t>
      </w:r>
      <w:proofErr w:type="spellEnd"/>
      <w:r w:rsidRPr="00801B87">
        <w:rPr>
          <w:rFonts w:ascii="Georgia" w:eastAsia="Times New Roman" w:hAnsi="Georgia" w:cs="Arial"/>
          <w:color w:val="000000" w:themeColor="text1"/>
          <w:shd w:val="clear" w:color="auto" w:fill="FFFFFF"/>
          <w:lang w:eastAsia="hr-HR"/>
        </w:rPr>
        <w:t>  , raspisuje </w:t>
      </w:r>
      <w:r w:rsidRPr="00801B87">
        <w:rPr>
          <w:rFonts w:ascii="Georgia" w:eastAsia="Times New Roman" w:hAnsi="Georgia" w:cs="Arial"/>
          <w:color w:val="000000" w:themeColor="text1"/>
          <w:lang w:eastAsia="hr-HR"/>
        </w:rPr>
        <w:br/>
      </w:r>
      <w:r w:rsidRPr="00801B87">
        <w:rPr>
          <w:rFonts w:ascii="Georgia" w:eastAsia="Times New Roman" w:hAnsi="Georgia" w:cs="Arial"/>
          <w:color w:val="000000" w:themeColor="text1"/>
          <w:shd w:val="clear" w:color="auto" w:fill="FFFFFF"/>
          <w:lang w:eastAsia="hr-HR"/>
        </w:rPr>
        <w:t> </w:t>
      </w:r>
      <w:r w:rsidRPr="00801B87">
        <w:rPr>
          <w:rFonts w:ascii="Georgia" w:eastAsia="Times New Roman" w:hAnsi="Georgia" w:cs="Arial"/>
          <w:color w:val="000000" w:themeColor="text1"/>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0063116A">
        <w:rPr>
          <w:rFonts w:ascii="Georgia" w:eastAsia="Times New Roman" w:hAnsi="Georgia" w:cs="Arial"/>
          <w:color w:val="333333"/>
          <w:shd w:val="clear" w:color="auto" w:fill="FFFFFF"/>
          <w:lang w:eastAsia="hr-HR"/>
        </w:rPr>
        <w:t xml:space="preserve">                                                             </w:t>
      </w:r>
      <w:r w:rsidRPr="00801B87">
        <w:rPr>
          <w:rFonts w:ascii="Georgia" w:eastAsia="Times New Roman" w:hAnsi="Georgia" w:cs="Arial"/>
          <w:color w:val="333333"/>
          <w:shd w:val="clear" w:color="auto" w:fill="FFFFFF"/>
          <w:lang w:eastAsia="hr-HR"/>
        </w:rPr>
        <w:t>JAVNI NATJEČAJ</w:t>
      </w:r>
      <w:r w:rsidRPr="00801B87">
        <w:rPr>
          <w:rFonts w:ascii="Georgia" w:eastAsia="Times New Roman" w:hAnsi="Georgia" w:cs="Arial"/>
          <w:color w:val="333333"/>
          <w:lang w:eastAsia="hr-HR"/>
        </w:rPr>
        <w:br/>
      </w:r>
      <w:r w:rsidR="0063116A">
        <w:rPr>
          <w:rFonts w:ascii="Georgia" w:eastAsia="Times New Roman" w:hAnsi="Georgia" w:cs="Arial"/>
          <w:color w:val="333333"/>
          <w:shd w:val="clear" w:color="auto" w:fill="FFFFFF"/>
          <w:lang w:eastAsia="hr-HR"/>
        </w:rPr>
        <w:t xml:space="preserve">                                                              </w:t>
      </w:r>
      <w:r w:rsidRPr="00801B87">
        <w:rPr>
          <w:rFonts w:ascii="Georgia" w:eastAsia="Times New Roman" w:hAnsi="Georgia" w:cs="Arial"/>
          <w:color w:val="333333"/>
          <w:shd w:val="clear" w:color="auto" w:fill="FFFFFF"/>
          <w:lang w:eastAsia="hr-HR"/>
        </w:rPr>
        <w:t>za radna mjesta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0063116A">
        <w:rPr>
          <w:rFonts w:ascii="Georgia" w:eastAsia="Times New Roman" w:hAnsi="Georgia" w:cs="Arial"/>
          <w:color w:val="333333"/>
          <w:shd w:val="clear" w:color="auto" w:fill="FFFFFF"/>
          <w:lang w:eastAsia="hr-HR"/>
        </w:rPr>
        <w:t xml:space="preserve">                         </w:t>
      </w:r>
      <w:bookmarkStart w:id="0" w:name="_GoBack"/>
      <w:bookmarkEnd w:id="0"/>
      <w:r w:rsidRPr="00801B87">
        <w:rPr>
          <w:rFonts w:ascii="Georgia" w:eastAsia="Times New Roman" w:hAnsi="Georgia" w:cs="Arial"/>
          <w:color w:val="333333"/>
          <w:shd w:val="clear" w:color="auto" w:fill="FFFFFF"/>
          <w:lang w:eastAsia="hr-HR"/>
        </w:rPr>
        <w:t>UČITELJA/ICU  BIOLOGIJE   I  UČITELJA/ICU  KEMIJE</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1. UČITELJ  BIOLOGIJE</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1 izvršitelj/</w:t>
      </w:r>
      <w:proofErr w:type="spellStart"/>
      <w:r w:rsidRPr="00801B87">
        <w:rPr>
          <w:rFonts w:ascii="Georgia" w:eastAsia="Times New Roman" w:hAnsi="Georgia" w:cs="Arial"/>
          <w:color w:val="333333"/>
          <w:shd w:val="clear" w:color="auto" w:fill="FFFFFF"/>
          <w:lang w:eastAsia="hr-HR"/>
        </w:rPr>
        <w:t>ica</w:t>
      </w:r>
      <w:proofErr w:type="spellEnd"/>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na određeno vrijeme do povratka radnice s dopusta za njegu djeteta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nepuno radno vrijeme  4/40 sati tjedno</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2. UČITELJ KEMIJE</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- 1 izvršitelj/</w:t>
      </w:r>
      <w:proofErr w:type="spellStart"/>
      <w:r w:rsidRPr="00801B87">
        <w:rPr>
          <w:rFonts w:ascii="Georgia" w:eastAsia="Times New Roman" w:hAnsi="Georgia" w:cs="Arial"/>
          <w:color w:val="333333"/>
          <w:shd w:val="clear" w:color="auto" w:fill="FFFFFF"/>
          <w:lang w:eastAsia="hr-HR"/>
        </w:rPr>
        <w:t>ica</w:t>
      </w:r>
      <w:proofErr w:type="spellEnd"/>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na određeno vrijeme  do povratka radnice s dopusta za njegu djeteta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nepuno radno vrijeme  8/40 sati tjedno</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Uvjeti:</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opći uvjeti za zasnivanje radnog odnosa sukladno općim propisima o radu</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posebni uvjeti sukladno odredbama članka 105. Zakona o odgoju i obrazovanju u osnovnoj i srednjoj školi (NN br. 87/08, 86/09, 92/10, 105/10, 90/11, 5/12, 16/12, 86/12, 126/12, 94/13, 152/14, 07/17 i 68/18)</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posebni uvjeti sukladno odredbama Pravilnika o stručnoj spremi i pedagoško-psihološkom obrazovanju učitelja i stručnih suradnika u osnovnom školstvu (NN 47/96 i 56/01)</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da nema zapreke za zasnivanje radnog odnosa u školskoj ustanovi sukladno odredbama članka 106. Zakona o odgoju i obrazovanju u osnovnoj i srednjoj školi ( NN 87/08, 86/09, 92/10, 105/10, 90/11, 5/12, 16/12, 86/12, 126/12, 94/13, 152/14, 07/17 i 68/18).</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Uz vlastoručno potpisanu pisanu prijavu na natječaj potrebno je dostaviti sljedeće dokaze o ispunjavanju uvjeta iz natječaja: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životopis</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dokaz o stečenoj stručnoj spremi  diploma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domovnicu</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rodni list</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uvjerenje o nekažnjavanju nadležnog suda da se protiv osobe ne vodi kazneni postupak, odnosno da ne postoje zapreke za zasnivanje radnog odnosa sukladno članku 106. Zakona o odgoju i obrazovanju u osnovnoj i srednjoj školi, s tim da uvjerenje ne smije biti starije od 30 dana do dana objave natječaja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potvrdu ili elektronički zapis o podacima evidentiranim u matičnoj evidenciji HZMO-a.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xml:space="preserve">Rok prijave na natječaj je 8 dana od dana objave natječaja na mrežnim stranicama i oglasnoj ploči Hrvatskog zavoda za zapošljavanje te mrežnim stranicama i oglasnoj ploči Osnovne škole Kula </w:t>
      </w:r>
      <w:proofErr w:type="spellStart"/>
      <w:r w:rsidRPr="00801B87">
        <w:rPr>
          <w:rFonts w:ascii="Georgia" w:eastAsia="Times New Roman" w:hAnsi="Georgia" w:cs="Arial"/>
          <w:color w:val="333333"/>
          <w:shd w:val="clear" w:color="auto" w:fill="FFFFFF"/>
          <w:lang w:eastAsia="hr-HR"/>
        </w:rPr>
        <w:t>Norinska</w:t>
      </w:r>
      <w:proofErr w:type="spellEnd"/>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Na natječaj se mogu ravnopravno javiti osobe oba spola.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xml:space="preserve">Pisane prijave na natječaj s dokazima o ispunjavanju uvjeta iz natječaja dostavljaju se na adresu Škole: Osnovna škola Kula </w:t>
      </w:r>
      <w:proofErr w:type="spellStart"/>
      <w:r w:rsidRPr="00801B87">
        <w:rPr>
          <w:rFonts w:ascii="Georgia" w:eastAsia="Times New Roman" w:hAnsi="Georgia" w:cs="Arial"/>
          <w:color w:val="333333"/>
          <w:shd w:val="clear" w:color="auto" w:fill="FFFFFF"/>
          <w:lang w:eastAsia="hr-HR"/>
        </w:rPr>
        <w:t>Norinska</w:t>
      </w:r>
      <w:proofErr w:type="spellEnd"/>
      <w:r w:rsidRPr="00801B87">
        <w:rPr>
          <w:rFonts w:ascii="Georgia" w:eastAsia="Times New Roman" w:hAnsi="Georgia" w:cs="Arial"/>
          <w:color w:val="333333"/>
          <w:shd w:val="clear" w:color="auto" w:fill="FFFFFF"/>
          <w:lang w:eastAsia="hr-HR"/>
        </w:rPr>
        <w:t xml:space="preserve"> Trg hrvatskih žrtava 17,  20341 Kula </w:t>
      </w:r>
      <w:proofErr w:type="spellStart"/>
      <w:r w:rsidRPr="00801B87">
        <w:rPr>
          <w:rFonts w:ascii="Georgia" w:eastAsia="Times New Roman" w:hAnsi="Georgia" w:cs="Arial"/>
          <w:color w:val="333333"/>
          <w:shd w:val="clear" w:color="auto" w:fill="FFFFFF"/>
          <w:lang w:eastAsia="hr-HR"/>
        </w:rPr>
        <w:t>Norinska</w:t>
      </w:r>
      <w:proofErr w:type="spellEnd"/>
      <w:r w:rsidRPr="00801B87">
        <w:rPr>
          <w:rFonts w:ascii="Georgia" w:eastAsia="Times New Roman" w:hAnsi="Georgia" w:cs="Arial"/>
          <w:color w:val="333333"/>
          <w:shd w:val="clear" w:color="auto" w:fill="FFFFFF"/>
          <w:lang w:eastAsia="hr-HR"/>
        </w:rPr>
        <w:t xml:space="preserve"> s napomenom „NATJEČAJ ZA UČITELJA/ICU  BIOLOGIJE I UČITELJA/ICU  KEMIJE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xml:space="preserve">Kandidati koji se pozivaju na pravo prednosti pri zapošljavanju prema posebnim propisima </w:t>
      </w:r>
      <w:r w:rsidRPr="00801B87">
        <w:rPr>
          <w:rFonts w:ascii="Georgia" w:eastAsia="Times New Roman" w:hAnsi="Georgia" w:cs="Arial"/>
          <w:color w:val="333333"/>
          <w:shd w:val="clear" w:color="auto" w:fill="FFFFFF"/>
          <w:lang w:eastAsia="hr-HR"/>
        </w:rPr>
        <w:lastRenderedPageBreak/>
        <w:t>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Kandidati koji se pozivaju na pravo prednosti pri zapošljavanju sukladno odredbama članka 102. Zakona o hrvatskim braniteljima iz Domovinskog rata i članovima njihovih obitelji (Narodne novine br. 121/17) pozivaju se da uz prijavu na natječaj, osim dokaza o ispunjavanju traženih uvjeta iz natječaja, prilože i dokaze propisane člankom 103. stavkom 1. Zakona o hrvatskim braniteljima iz Domovinskog rata i članovima njihovih obitelji, a koji su objavljeni i mogu se pronaći na sljedećim poveznicama Ministarstva hrvatskih branitelja:</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hyperlink r:id="rId5" w:history="1">
        <w:r w:rsidRPr="00801B87">
          <w:rPr>
            <w:rFonts w:ascii="Georgia" w:eastAsia="Times New Roman" w:hAnsi="Georgia" w:cs="Arial"/>
            <w:color w:val="337AB7"/>
            <w:shd w:val="clear" w:color="auto" w:fill="FFFFFF"/>
            <w:lang w:eastAsia="hr-HR"/>
          </w:rPr>
          <w:t>https://branitelji.gov.hr/zaposljavanje-843/843</w:t>
        </w:r>
      </w:hyperlink>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hyperlink r:id="rId6" w:history="1">
        <w:r w:rsidRPr="00801B87">
          <w:rPr>
            <w:rFonts w:ascii="Georgia" w:eastAsia="Times New Roman" w:hAnsi="Georgia" w:cs="Arial"/>
            <w:color w:val="337AB7"/>
            <w:shd w:val="clear" w:color="auto" w:fill="FFFFFF"/>
            <w:lang w:eastAsia="hr-HR"/>
          </w:rPr>
          <w:t>https://branitelji.gov.hr/UserDocsImages//NG/12%20Prosinac/Zapo%C5%A1ljavanje//POPIS%20DOKAZA%20ZA%20OSTVARIVANJE%20PRAVA%20PRI%20ZAPO%C5%A0LJAVANJU.pdf</w:t>
        </w:r>
      </w:hyperlink>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Nepotpune i nepravodobne prijave neće se razmatrati.</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Kandidati će o rezultatima natječaja biti obaviješteni u zakonskom roku pisanim putem te putem oglasne ploče i mrežne stranice Škole.</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Uz pisanu prijavu na natječaj dostavljaju se preslike dokumenata (nije potrebno dostavljati izvornike niti ovjerene preslike), a izvornike dokumenata potrebno je donijeti na uvid prilikom sklapanja ugovora o radu.</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Natječaj je objavljen 30. studenog  2018.g. na oglasnoj ploči i web stranici Škole te na oglasnoj ploči i  web stranicama Hrvatskog zavoda za zapošljavanje i  otvoren je  do               8.  prosinca  2018.g.</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Klasa: 602-01/18-01-159</w:t>
      </w:r>
      <w:r w:rsidRPr="00801B87">
        <w:rPr>
          <w:rFonts w:ascii="Georgia" w:eastAsia="Times New Roman" w:hAnsi="Georgia" w:cs="Arial"/>
          <w:color w:val="333333"/>
          <w:lang w:eastAsia="hr-HR"/>
        </w:rPr>
        <w:br/>
      </w:r>
      <w:proofErr w:type="spellStart"/>
      <w:r w:rsidRPr="00801B87">
        <w:rPr>
          <w:rFonts w:ascii="Georgia" w:eastAsia="Times New Roman" w:hAnsi="Georgia" w:cs="Arial"/>
          <w:color w:val="333333"/>
          <w:shd w:val="clear" w:color="auto" w:fill="FFFFFF"/>
          <w:lang w:eastAsia="hr-HR"/>
        </w:rPr>
        <w:t>Urbroj</w:t>
      </w:r>
      <w:proofErr w:type="spellEnd"/>
      <w:r w:rsidRPr="00801B87">
        <w:rPr>
          <w:rFonts w:ascii="Georgia" w:eastAsia="Times New Roman" w:hAnsi="Georgia" w:cs="Arial"/>
          <w:color w:val="333333"/>
          <w:shd w:val="clear" w:color="auto" w:fill="FFFFFF"/>
          <w:lang w:eastAsia="hr-HR"/>
        </w:rPr>
        <w:t>: 2148-17-2018-01</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Ravnatelj</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xml:space="preserve">                                                                                                       Josip </w:t>
      </w:r>
      <w:proofErr w:type="spellStart"/>
      <w:r w:rsidRPr="00801B87">
        <w:rPr>
          <w:rFonts w:ascii="Georgia" w:eastAsia="Times New Roman" w:hAnsi="Georgia" w:cs="Arial"/>
          <w:color w:val="333333"/>
          <w:shd w:val="clear" w:color="auto" w:fill="FFFFFF"/>
          <w:lang w:eastAsia="hr-HR"/>
        </w:rPr>
        <w:t>Šprlje</w:t>
      </w:r>
      <w:proofErr w:type="spellEnd"/>
      <w:r w:rsidRPr="00801B87">
        <w:rPr>
          <w:rFonts w:ascii="Georgia" w:eastAsia="Times New Roman" w:hAnsi="Georgia" w:cs="Arial"/>
          <w:color w:val="333333"/>
          <w:lang w:eastAsia="hr-HR"/>
        </w:rPr>
        <w:br/>
      </w:r>
      <w:r w:rsidRPr="00801B87">
        <w:rPr>
          <w:rFonts w:ascii="Georgia" w:eastAsia="Times New Roman" w:hAnsi="Georgia" w:cs="Arial"/>
          <w:color w:val="333333"/>
          <w:shd w:val="clear" w:color="auto" w:fill="FFFFFF"/>
          <w:lang w:eastAsia="hr-HR"/>
        </w:rPr>
        <w:t> </w: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Times New Roman"/>
          <w:lang w:eastAsia="hr-HR"/>
        </w:rPr>
        <w:pict>
          <v:rect id="_x0000_i1026" style="width:0;height:0" o:hralign="center" o:hrstd="t" o:hrnoshade="t" o:hr="t" fillcolor="#888" stroked="f"/>
        </w:pic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Arial"/>
          <w:color w:val="333333"/>
          <w:lang w:eastAsia="hr-HR"/>
        </w:rPr>
        <w:br/>
      </w:r>
    </w:p>
    <w:p w:rsidR="00801B87" w:rsidRPr="00801B87" w:rsidRDefault="00801B87" w:rsidP="00801B87">
      <w:pPr>
        <w:shd w:val="clear" w:color="auto" w:fill="FFFFFF"/>
        <w:spacing w:after="0" w:line="180" w:lineRule="atLeast"/>
        <w:outlineLvl w:val="3"/>
        <w:rPr>
          <w:rFonts w:ascii="Georgia" w:eastAsia="Times New Roman" w:hAnsi="Georgia" w:cs="Arial"/>
          <w:b/>
          <w:bCs/>
          <w:color w:val="333333"/>
          <w:lang w:eastAsia="hr-HR"/>
        </w:rPr>
      </w:pPr>
      <w:r w:rsidRPr="00801B87">
        <w:rPr>
          <w:rFonts w:ascii="Georgia" w:eastAsia="Times New Roman" w:hAnsi="Georgia" w:cs="Arial"/>
          <w:b/>
          <w:bCs/>
          <w:color w:val="333333"/>
          <w:lang w:eastAsia="hr-HR"/>
        </w:rPr>
        <w:t>Poslodavac</w:t>
      </w:r>
    </w:p>
    <w:p w:rsidR="00801B87" w:rsidRPr="00801B87" w:rsidRDefault="00801B87" w:rsidP="00801B87">
      <w:pPr>
        <w:spacing w:after="0" w:line="240" w:lineRule="auto"/>
        <w:rPr>
          <w:rFonts w:ascii="Georgia" w:eastAsia="Times New Roman" w:hAnsi="Georgia" w:cs="Times New Roman"/>
          <w:lang w:eastAsia="hr-HR"/>
        </w:rPr>
      </w:pPr>
      <w:r w:rsidRPr="00801B87">
        <w:rPr>
          <w:rFonts w:ascii="Georgia" w:eastAsia="Times New Roman" w:hAnsi="Georgia" w:cs="Arial"/>
          <w:color w:val="333333"/>
          <w:lang w:eastAsia="hr-HR"/>
        </w:rPr>
        <w:br/>
      </w:r>
      <w:r w:rsidRPr="00801B87">
        <w:rPr>
          <w:rFonts w:ascii="Georgia" w:eastAsia="Times New Roman" w:hAnsi="Georgia" w:cs="Times New Roman"/>
          <w:lang w:eastAsia="hr-HR"/>
        </w:rPr>
        <w:t>Poslodavac:</w:t>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bdr w:val="none" w:sz="0" w:space="0" w:color="auto" w:frame="1"/>
          <w:shd w:val="clear" w:color="auto" w:fill="FFFFFF"/>
          <w:lang w:eastAsia="hr-HR"/>
        </w:rPr>
        <w:t>OSNOVNA ŠKOLA</w: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Times New Roman"/>
          <w:lang w:eastAsia="hr-HR"/>
        </w:rPr>
        <w:pict>
          <v:rect id="_x0000_i1027" style="width:0;height:0" o:hralign="center" o:hrstd="t" o:hrnoshade="t" o:hr="t" fillcolor="#888" stroked="f"/>
        </w:pic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Times New Roman"/>
          <w:lang w:eastAsia="hr-HR"/>
        </w:rPr>
        <w:t>Kontakt:</w:t>
      </w:r>
      <w:r w:rsidRPr="00801B87">
        <w:rPr>
          <w:rFonts w:ascii="Georgia" w:eastAsia="Times New Roman" w:hAnsi="Georgia" w:cs="Arial"/>
          <w:color w:val="333333"/>
          <w:shd w:val="clear" w:color="auto" w:fill="FFFFFF"/>
          <w:lang w:eastAsia="hr-HR"/>
        </w:rPr>
        <w:t> </w:t>
      </w:r>
      <w:r w:rsidRPr="00801B87">
        <w:rPr>
          <w:rFonts w:ascii="Georgia" w:eastAsia="Times New Roman" w:hAnsi="Georgia" w:cs="Arial"/>
          <w:color w:val="333333"/>
          <w:bdr w:val="none" w:sz="0" w:space="0" w:color="auto" w:frame="1"/>
          <w:shd w:val="clear" w:color="auto" w:fill="FFFFFF"/>
          <w:lang w:eastAsia="hr-HR"/>
        </w:rPr>
        <w:t>pismena zamolba: TRG HRVATSKIH ŽRTAVA 17, KULA NORINSKA</w:t>
      </w:r>
    </w:p>
    <w:p w:rsidR="00801B87" w:rsidRPr="00801B87" w:rsidRDefault="00801B87" w:rsidP="00801B87">
      <w:pPr>
        <w:spacing w:before="30" w:after="30" w:line="240" w:lineRule="auto"/>
        <w:rPr>
          <w:rFonts w:ascii="Georgia" w:eastAsia="Times New Roman" w:hAnsi="Georgia" w:cs="Times New Roman"/>
          <w:lang w:eastAsia="hr-HR"/>
        </w:rPr>
      </w:pPr>
      <w:r w:rsidRPr="00801B87">
        <w:rPr>
          <w:rFonts w:ascii="Georgia" w:eastAsia="Times New Roman" w:hAnsi="Georgia" w:cs="Times New Roman"/>
          <w:lang w:eastAsia="hr-HR"/>
        </w:rPr>
        <w:pict>
          <v:rect id="_x0000_i1028" style="width:0;height:0" o:hralign="center" o:hrstd="t" o:hrnoshade="t" o:hr="t" fillcolor="#888" stroked="f"/>
        </w:pict>
      </w:r>
    </w:p>
    <w:p w:rsidR="00925519" w:rsidRPr="0063116A" w:rsidRDefault="00925519">
      <w:pPr>
        <w:rPr>
          <w:rFonts w:ascii="Georgia" w:hAnsi="Georgia"/>
        </w:rPr>
      </w:pPr>
    </w:p>
    <w:sectPr w:rsidR="00925519" w:rsidRPr="00631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7"/>
    <w:rsid w:val="0063116A"/>
    <w:rsid w:val="00801B87"/>
    <w:rsid w:val="00925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793</Words>
  <Characters>4522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Skola1</dc:creator>
  <cp:lastModifiedBy>Skola1</cp:lastModifiedBy>
  <cp:revision>2</cp:revision>
  <dcterms:created xsi:type="dcterms:W3CDTF">2018-11-30T18:56:00Z</dcterms:created>
  <dcterms:modified xsi:type="dcterms:W3CDTF">2018-11-30T19:35:00Z</dcterms:modified>
</cp:coreProperties>
</file>